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commentRangeStart w:id="0"/>
      <w:r w:rsidDel="00000000" w:rsidR="00000000" w:rsidRPr="00000000">
        <w:rPr>
          <w:rtl w:val="0"/>
        </w:rPr>
        <w:t xml:space="preserve">What It’s Like to Ride in a Real Self-Driving Car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1708232" cy="3043238"/>
            <wp:effectExtent b="0" l="0" r="0" t="0"/>
            <wp:docPr id="12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8232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Waymo spun out of Google to create a self-driving car company. Recently, it launched a commercial service in a suburb of Phoenix: Chandler, Arizona.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1629585" cy="2900363"/>
            <wp:effectExtent b="0" l="0" r="0" t="0"/>
            <wp:docPr id="1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9585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2. 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I got to ride in one of Waymo’s vehicles through the streets. Here’s what it felt like.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1907726" cy="3405188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7726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3.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You call the car like any Uber or Lyft. It shows up and you hit a big button marked START RIDE.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1952973" cy="3481388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973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4.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Inside, there is a screen that shows you how the car processes the outside world. It shows the shape of the road in perfect detail, a bright little model of the minivan pursuing the line of its path through the world.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1572140" cy="2814638"/>
            <wp:effectExtent b="0" l="0" r="0" t="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2140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5.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The world—as seen by the car’s laser rangefinding system and cameras—shimmers in and out of existence every four seconds. People are shown as three-dimensional clouds of gray points moving atop a circle; they shimmer like a school of tiny fish.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1515724" cy="2719388"/>
            <wp:effectExtent b="0" l="0" r="0" t="0"/>
            <wp:docPr id="1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724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6.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In most circumstances the car drives safely, but not aggressively. Merging is hard, but merging is hard for humans, too.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1983576" cy="3529013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3576" cy="35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7.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Sometimes funny stuff happens. One time, the car dropped me off and I hailed it again immediately. As I stood there on the curb, the Waymo took off, slowly, headed down the street, turned around, and pulled back up to the curb.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1824038" cy="3261524"/>
            <wp:effectExtent b="0" l="0" r="0" t="0"/>
            <wp:docPr id="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3261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8.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Robot cars are not like humans. They don’t drive like us. They don’t know anything about the world other than the rules of the road.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2166760" cy="3262313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760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9.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The strangest thing is watching the wheel turn without a hand touching it. It’s like a ghost is driving the car.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1567605" cy="2786063"/>
            <wp:effectExtent b="0" l="0" r="0" t="0"/>
            <wp:docPr id="10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7605" cy="2786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10.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There are a lot of people—inside and outside the technology industry—who are very skeptical about the prospects for self-driving cars.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1929467" cy="2909888"/>
            <wp:effectExtent b="0" l="0" r="0" t="0"/>
            <wp:docPr id="1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9467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11.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Some are skeptical about the future of self-driving cars. Lots of people in Chandler have experienced the robot cars stuttering or behaving strangely, especially around parking lots, which are chaotic.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1970791" cy="3509963"/>
            <wp:effectExtent b="0" l="0" r="0" t="0"/>
            <wp:docPr id="4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0791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12.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Waymo is rolling out its service very slowly, but it is rolling it out. The company has ordered tens of thousands of cars for its fleet.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1808909" cy="3224213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8909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13.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By the mid-2020s, who knows what the roads will look like?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2069840" cy="3681413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9840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Angela He" w:id="0" w:date="2019-02-28T15:22:17Z">
    <w:p w:rsidR="00000000" w:rsidDel="00000000" w:rsidP="00000000" w:rsidRDefault="00000000" w:rsidRPr="00000000" w14:paraId="000000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might switch out the image for this - it's difficult to work with this image/video with such a long title for the piece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jpg"/><Relationship Id="rId11" Type="http://schemas.openxmlformats.org/officeDocument/2006/relationships/image" Target="media/image11.jpg"/><Relationship Id="rId10" Type="http://schemas.openxmlformats.org/officeDocument/2006/relationships/image" Target="media/image12.jpg"/><Relationship Id="rId13" Type="http://schemas.openxmlformats.org/officeDocument/2006/relationships/image" Target="media/image10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3.jpg"/><Relationship Id="rId15" Type="http://schemas.openxmlformats.org/officeDocument/2006/relationships/image" Target="media/image4.jpg"/><Relationship Id="rId14" Type="http://schemas.openxmlformats.org/officeDocument/2006/relationships/image" Target="media/image1.jpg"/><Relationship Id="rId17" Type="http://schemas.openxmlformats.org/officeDocument/2006/relationships/image" Target="media/image2.jpg"/><Relationship Id="rId16" Type="http://schemas.openxmlformats.org/officeDocument/2006/relationships/image" Target="media/image6.gif"/><Relationship Id="rId5" Type="http://schemas.openxmlformats.org/officeDocument/2006/relationships/numbering" Target="numbering.xml"/><Relationship Id="rId19" Type="http://schemas.openxmlformats.org/officeDocument/2006/relationships/image" Target="media/image8.jpg"/><Relationship Id="rId6" Type="http://schemas.openxmlformats.org/officeDocument/2006/relationships/styles" Target="styles.xml"/><Relationship Id="rId18" Type="http://schemas.openxmlformats.org/officeDocument/2006/relationships/image" Target="media/image5.gif"/><Relationship Id="rId7" Type="http://schemas.openxmlformats.org/officeDocument/2006/relationships/image" Target="media/image14.gif"/><Relationship Id="rId8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